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19" w:rsidRPr="006415B9" w:rsidRDefault="006415B9" w:rsidP="006415B9">
      <w:pPr>
        <w:jc w:val="center"/>
        <w:rPr>
          <w:rFonts w:ascii="Helvetica" w:hAnsi="Helvetica" w:cs="Helvetica"/>
          <w:caps/>
          <w:sz w:val="28"/>
          <w:szCs w:val="28"/>
          <w:lang w:val="nl-NL"/>
        </w:rPr>
      </w:pPr>
      <w:r>
        <w:rPr>
          <w:rFonts w:ascii="Helvetica" w:hAnsi="Helvetica" w:cs="Helvetica"/>
          <w:caps/>
          <w:sz w:val="28"/>
          <w:szCs w:val="28"/>
          <w:lang w:val="nl-NL"/>
        </w:rPr>
        <w:t>Nieuwe voorgestelde normen en fosfaatklassen</w:t>
      </w:r>
    </w:p>
    <w:p w:rsidR="00FB3519" w:rsidRDefault="00FB3519" w:rsidP="00FB3519">
      <w:pPr>
        <w:rPr>
          <w:b/>
          <w:lang w:val="nl-NL"/>
        </w:rPr>
      </w:pPr>
    </w:p>
    <w:p w:rsidR="00FB3519" w:rsidRPr="006415B9" w:rsidRDefault="00FB3519" w:rsidP="00FB3519">
      <w:pPr>
        <w:rPr>
          <w:rFonts w:ascii="Times New Roman" w:hAnsi="Times New Roman"/>
          <w:sz w:val="24"/>
          <w:szCs w:val="24"/>
          <w:lang w:val="nl-NL"/>
        </w:rPr>
      </w:pPr>
      <w:r w:rsidRPr="006415B9">
        <w:rPr>
          <w:rFonts w:ascii="Times New Roman" w:hAnsi="Times New Roman"/>
          <w:sz w:val="24"/>
          <w:szCs w:val="24"/>
          <w:lang w:val="nl-NL"/>
        </w:rPr>
        <w:t xml:space="preserve">Vanaf het jaar 2020 krijgt u volgens de plannen te maken met een wijziging van de fosfaatgebruiksnormen. De fosfaatklasse ‘neutraal’ wordt opgesplitst in ‘neutraal’ en ‘ruim voldoende’. Tegelijkertijd worden de fosfaatgebruiksnormen aangepast. </w:t>
      </w:r>
      <w:r w:rsidR="006415B9">
        <w:rPr>
          <w:rFonts w:ascii="Times New Roman" w:hAnsi="Times New Roman"/>
          <w:sz w:val="24"/>
          <w:szCs w:val="24"/>
          <w:lang w:val="nl-NL"/>
        </w:rPr>
        <w:t>In</w:t>
      </w:r>
      <w:r w:rsidRPr="006415B9">
        <w:rPr>
          <w:rFonts w:ascii="Times New Roman" w:hAnsi="Times New Roman"/>
          <w:sz w:val="24"/>
          <w:szCs w:val="24"/>
          <w:lang w:val="nl-NL"/>
        </w:rPr>
        <w:t xml:space="preserve"> de onderstaande tabel </w:t>
      </w:r>
      <w:r w:rsidR="006415B9">
        <w:rPr>
          <w:rFonts w:ascii="Times New Roman" w:hAnsi="Times New Roman"/>
          <w:sz w:val="24"/>
          <w:szCs w:val="24"/>
          <w:lang w:val="nl-NL"/>
        </w:rPr>
        <w:t>vindt u</w:t>
      </w:r>
      <w:r w:rsidRPr="006415B9">
        <w:rPr>
          <w:rFonts w:ascii="Times New Roman" w:hAnsi="Times New Roman"/>
          <w:sz w:val="24"/>
          <w:szCs w:val="24"/>
          <w:lang w:val="nl-NL"/>
        </w:rPr>
        <w:t xml:space="preserve"> de nieuw voorgestelde normen en fosfaatklassen.</w:t>
      </w:r>
    </w:p>
    <w:p w:rsidR="00FB3519" w:rsidRPr="006415B9" w:rsidRDefault="00FB3519" w:rsidP="00FB3519">
      <w:pPr>
        <w:rPr>
          <w:rFonts w:ascii="Times New Roman" w:hAnsi="Times New Roman"/>
          <w:sz w:val="24"/>
          <w:szCs w:val="24"/>
          <w:lang w:val="nl-N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1814"/>
        <w:gridCol w:w="1827"/>
        <w:gridCol w:w="1810"/>
        <w:gridCol w:w="1827"/>
      </w:tblGrid>
      <w:tr w:rsidR="00FB3519" w:rsidRPr="006415B9" w:rsidTr="006415B9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FB3519" w:rsidRPr="006415B9" w:rsidRDefault="00FB3519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Fosfaatklassen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FB3519" w:rsidRPr="006415B9" w:rsidRDefault="00FB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Grasland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FB3519" w:rsidRPr="006415B9" w:rsidRDefault="00FB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Bouwland</w:t>
            </w:r>
          </w:p>
        </w:tc>
      </w:tr>
      <w:tr w:rsidR="00FB3519" w:rsidRPr="006415B9" w:rsidTr="006415B9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B3519" w:rsidRPr="006415B9" w:rsidRDefault="00FB351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B3519" w:rsidRPr="006415B9" w:rsidRDefault="00FB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PAL-getal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B3519" w:rsidRPr="006415B9" w:rsidRDefault="00FB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Norm*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B3519" w:rsidRPr="006415B9" w:rsidRDefault="00FB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Pw-getal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B3519" w:rsidRPr="006415B9" w:rsidRDefault="00FB3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Norm*</w:t>
            </w:r>
          </w:p>
        </w:tc>
      </w:tr>
      <w:tr w:rsidR="00FB3519" w:rsidRPr="006415B9" w:rsidTr="006415B9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Arm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&lt; 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120 (120)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&lt; 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120 (120)</w:t>
            </w:r>
          </w:p>
        </w:tc>
      </w:tr>
      <w:tr w:rsidR="00FB3519" w:rsidRPr="006415B9" w:rsidTr="006415B9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Laag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16 -</w:t>
            </w:r>
            <w:r w:rsidR="006415B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105 (100)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25 -</w:t>
            </w:r>
            <w:r w:rsidR="006415B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80 (75)</w:t>
            </w:r>
          </w:p>
        </w:tc>
      </w:tr>
      <w:tr w:rsidR="00FB3519" w:rsidRPr="006415B9" w:rsidTr="006415B9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Neutraal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27 -</w:t>
            </w:r>
            <w:r w:rsidR="006415B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95 (90)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36 </w:t>
            </w:r>
            <w:r w:rsidR="006415B9"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70 (60)</w:t>
            </w:r>
          </w:p>
        </w:tc>
      </w:tr>
      <w:tr w:rsidR="00FB3519" w:rsidRPr="006415B9" w:rsidTr="006415B9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Ruim voldoende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41 -</w:t>
            </w:r>
            <w:r w:rsidR="006415B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90 (90)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46 </w:t>
            </w:r>
            <w:r w:rsidR="006415B9"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60 (60)</w:t>
            </w:r>
          </w:p>
        </w:tc>
      </w:tr>
      <w:tr w:rsidR="00FB3519" w:rsidRPr="006415B9" w:rsidTr="006415B9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Hoog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&gt; 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75 (80)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&gt; 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519" w:rsidRPr="006415B9" w:rsidRDefault="00FB3519" w:rsidP="006415B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415B9">
              <w:rPr>
                <w:rFonts w:ascii="Times New Roman" w:hAnsi="Times New Roman"/>
                <w:sz w:val="24"/>
                <w:szCs w:val="24"/>
                <w:lang w:val="nl-NL"/>
              </w:rPr>
              <w:t>40 (50)</w:t>
            </w:r>
          </w:p>
        </w:tc>
      </w:tr>
    </w:tbl>
    <w:p w:rsidR="00F066BF" w:rsidRPr="006415B9" w:rsidRDefault="00FB3519" w:rsidP="006415B9">
      <w:pPr>
        <w:spacing w:before="120"/>
        <w:rPr>
          <w:rFonts w:ascii="Times New Roman" w:hAnsi="Times New Roman"/>
          <w:sz w:val="20"/>
          <w:lang w:val="nl-NL"/>
        </w:rPr>
      </w:pPr>
      <w:r w:rsidRPr="006415B9">
        <w:rPr>
          <w:rFonts w:ascii="Times New Roman" w:hAnsi="Times New Roman"/>
          <w:sz w:val="20"/>
          <w:lang w:val="nl-NL"/>
        </w:rPr>
        <w:t>*De norm tussen haakjes is de huidige norm die ook blijft gelden in 2018 en 2019</w:t>
      </w:r>
      <w:r w:rsidR="006415B9">
        <w:rPr>
          <w:rFonts w:ascii="Times New Roman" w:hAnsi="Times New Roman"/>
          <w:sz w:val="20"/>
          <w:lang w:val="nl-NL"/>
        </w:rPr>
        <w:t>.</w:t>
      </w:r>
    </w:p>
    <w:p w:rsidR="00FB3519" w:rsidRPr="006415B9" w:rsidRDefault="00FB3519">
      <w:pPr>
        <w:rPr>
          <w:rFonts w:ascii="Times New Roman" w:hAnsi="Times New Roman"/>
          <w:sz w:val="24"/>
          <w:szCs w:val="24"/>
          <w:lang w:val="nl-NL"/>
        </w:rPr>
      </w:pPr>
    </w:p>
    <w:p w:rsidR="00FB3519" w:rsidRPr="00FB3519" w:rsidRDefault="00FB3519">
      <w:pPr>
        <w:rPr>
          <w:lang w:val="nl-NL"/>
        </w:rPr>
      </w:pPr>
      <w:bookmarkStart w:id="0" w:name="_GoBack"/>
      <w:bookmarkEnd w:id="0"/>
    </w:p>
    <w:sectPr w:rsidR="00FB3519" w:rsidRPr="00FB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19"/>
    <w:rsid w:val="006415B9"/>
    <w:rsid w:val="00F066BF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4481"/>
  <w15:chartTrackingRefBased/>
  <w15:docId w15:val="{2154C79E-525C-4780-A303-E89B3F6E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3519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US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JEHAE</dc:creator>
  <cp:keywords/>
  <dc:description/>
  <cp:lastModifiedBy>Yvonne VAN DER VELDEN</cp:lastModifiedBy>
  <cp:revision>2</cp:revision>
  <dcterms:created xsi:type="dcterms:W3CDTF">2017-11-23T13:55:00Z</dcterms:created>
  <dcterms:modified xsi:type="dcterms:W3CDTF">2017-11-23T13:55:00Z</dcterms:modified>
</cp:coreProperties>
</file>