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38E5" w14:textId="77777777" w:rsidR="00DA3FDF" w:rsidRPr="00DA3FDF" w:rsidRDefault="00DA3FDF" w:rsidP="004C3338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3FDF">
        <w:rPr>
          <w:rFonts w:ascii="Times New Roman" w:hAnsi="Times New Roman" w:cs="Times New Roman"/>
          <w:color w:val="auto"/>
          <w:sz w:val="28"/>
          <w:szCs w:val="28"/>
        </w:rPr>
        <w:t>MARKETINGBUDGET BEPALEN</w:t>
      </w:r>
    </w:p>
    <w:p w14:paraId="5C7B1A9C" w14:textId="1B8B7690" w:rsidR="004C3338" w:rsidRPr="00DA3FDF" w:rsidRDefault="004C3338" w:rsidP="004C3338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3FDF">
        <w:rPr>
          <w:rFonts w:ascii="Times New Roman" w:hAnsi="Times New Roman" w:cs="Times New Roman"/>
          <w:color w:val="auto"/>
          <w:sz w:val="28"/>
          <w:szCs w:val="28"/>
        </w:rPr>
        <w:t>Een begroting voor de marketing/reclamekosten maken</w:t>
      </w:r>
    </w:p>
    <w:p w14:paraId="7C543DC4" w14:textId="77777777" w:rsidR="004C3338" w:rsidRPr="00DA3FDF" w:rsidRDefault="004C3338" w:rsidP="004C3338">
      <w:pPr>
        <w:pStyle w:val="Subtitle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105728F1" w14:textId="2E35DEF7" w:rsidR="004C3338" w:rsidRPr="00DA3FDF" w:rsidRDefault="004C3338" w:rsidP="00DA3FDF">
      <w:pPr>
        <w:pStyle w:val="Subtitle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A3FDF">
        <w:rPr>
          <w:rFonts w:ascii="Times New Roman" w:hAnsi="Times New Roman" w:cs="Times New Roman"/>
          <w:i/>
          <w:iCs/>
          <w:color w:val="auto"/>
          <w:sz w:val="24"/>
          <w:szCs w:val="24"/>
        </w:rPr>
        <w:t>Er zijn verschillende methodes om uw marketing</w:t>
      </w:r>
      <w:r w:rsidR="00DA3F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- of </w:t>
      </w:r>
      <w:r w:rsidRPr="00DA3F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reclamebudget te bepalen. De ene methode is nauwkeuriger dan de andere, maar zal ook meer tijd kosten. </w:t>
      </w:r>
      <w:r w:rsidR="00DA3FDF">
        <w:rPr>
          <w:rFonts w:ascii="Times New Roman" w:hAnsi="Times New Roman" w:cs="Times New Roman"/>
          <w:i/>
          <w:iCs/>
          <w:color w:val="auto"/>
          <w:sz w:val="24"/>
          <w:szCs w:val="24"/>
        </w:rPr>
        <w:t>De hiernavolgende</w:t>
      </w:r>
      <w:r w:rsidRPr="00DA3F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methodes zijn in ieder geval beter dan ‘zo maar wat schatten’. </w:t>
      </w:r>
    </w:p>
    <w:p w14:paraId="4110C458" w14:textId="77777777" w:rsidR="004C3338" w:rsidRPr="00DA3FDF" w:rsidRDefault="004C3338" w:rsidP="004C3338">
      <w:pPr>
        <w:rPr>
          <w:rFonts w:ascii="Times New Roman" w:hAnsi="Times New Roman" w:cs="Times New Roman"/>
          <w:sz w:val="24"/>
          <w:szCs w:val="24"/>
        </w:rPr>
      </w:pPr>
    </w:p>
    <w:p w14:paraId="5075C5B5" w14:textId="3B370062" w:rsidR="00FE6E91" w:rsidRPr="00DA3FDF" w:rsidRDefault="00721FA6" w:rsidP="00D9157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A3FDF">
        <w:rPr>
          <w:rFonts w:ascii="Times New Roman" w:hAnsi="Times New Roman" w:cs="Times New Roman"/>
          <w:color w:val="auto"/>
          <w:sz w:val="24"/>
          <w:szCs w:val="24"/>
        </w:rPr>
        <w:t>De o</w:t>
      </w:r>
      <w:r w:rsidR="004C3338" w:rsidRPr="00DA3FDF">
        <w:rPr>
          <w:rFonts w:ascii="Times New Roman" w:hAnsi="Times New Roman" w:cs="Times New Roman"/>
          <w:color w:val="auto"/>
          <w:sz w:val="24"/>
          <w:szCs w:val="24"/>
        </w:rPr>
        <w:t>mzetpercentagemethode</w:t>
      </w:r>
    </w:p>
    <w:p w14:paraId="16C7809F" w14:textId="5ACFFAB6" w:rsidR="00051C99" w:rsidRPr="00DA3FDF" w:rsidRDefault="00FB01DE" w:rsidP="004C3338">
      <w:p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 xml:space="preserve">Zoek de marketingkosten van afgelopen twee jaar op en druk deze uit in een </w:t>
      </w:r>
      <w:r w:rsidR="004C3338" w:rsidRPr="00DA3FDF">
        <w:rPr>
          <w:rFonts w:ascii="Times New Roman" w:hAnsi="Times New Roman" w:cs="Times New Roman"/>
          <w:sz w:val="24"/>
          <w:szCs w:val="24"/>
        </w:rPr>
        <w:t>percentage van de omzet</w:t>
      </w:r>
      <w:r w:rsidR="00D81960" w:rsidRPr="00DA3FDF">
        <w:rPr>
          <w:rFonts w:ascii="Times New Roman" w:hAnsi="Times New Roman" w:cs="Times New Roman"/>
          <w:sz w:val="24"/>
          <w:szCs w:val="24"/>
        </w:rPr>
        <w:t xml:space="preserve"> van d</w:t>
      </w:r>
      <w:r w:rsidR="00DA3FDF">
        <w:rPr>
          <w:rFonts w:ascii="Times New Roman" w:hAnsi="Times New Roman" w:cs="Times New Roman"/>
          <w:sz w:val="24"/>
          <w:szCs w:val="24"/>
        </w:rPr>
        <w:t>ez</w:t>
      </w:r>
      <w:r w:rsidR="00D81960" w:rsidRPr="00DA3FDF">
        <w:rPr>
          <w:rFonts w:ascii="Times New Roman" w:hAnsi="Times New Roman" w:cs="Times New Roman"/>
          <w:sz w:val="24"/>
          <w:szCs w:val="24"/>
        </w:rPr>
        <w:t>e twee jaar</w:t>
      </w:r>
      <w:r w:rsidR="004C3338" w:rsidRPr="00DA3FDF">
        <w:rPr>
          <w:rFonts w:ascii="Times New Roman" w:hAnsi="Times New Roman" w:cs="Times New Roman"/>
          <w:sz w:val="24"/>
          <w:szCs w:val="24"/>
        </w:rPr>
        <w:t xml:space="preserve">. </w:t>
      </w:r>
      <w:r w:rsidR="00603871" w:rsidRPr="00DA3FDF">
        <w:rPr>
          <w:rFonts w:ascii="Times New Roman" w:hAnsi="Times New Roman" w:cs="Times New Roman"/>
          <w:sz w:val="24"/>
          <w:szCs w:val="24"/>
        </w:rPr>
        <w:t xml:space="preserve">Dit percentage maal de omzet van komend jaar </w:t>
      </w:r>
      <w:r w:rsidR="004C3338" w:rsidRPr="00DA3FDF">
        <w:rPr>
          <w:rFonts w:ascii="Times New Roman" w:hAnsi="Times New Roman" w:cs="Times New Roman"/>
          <w:sz w:val="24"/>
          <w:szCs w:val="24"/>
        </w:rPr>
        <w:t xml:space="preserve">is dan het budget voor </w:t>
      </w:r>
      <w:r w:rsidR="00603871" w:rsidRPr="00DA3FDF">
        <w:rPr>
          <w:rFonts w:ascii="Times New Roman" w:hAnsi="Times New Roman" w:cs="Times New Roman"/>
          <w:sz w:val="24"/>
          <w:szCs w:val="24"/>
        </w:rPr>
        <w:t>komend jaar</w:t>
      </w:r>
      <w:r w:rsidR="004C3338" w:rsidRPr="00DA3FDF">
        <w:rPr>
          <w:rFonts w:ascii="Times New Roman" w:hAnsi="Times New Roman" w:cs="Times New Roman"/>
          <w:sz w:val="24"/>
          <w:szCs w:val="24"/>
        </w:rPr>
        <w:t xml:space="preserve">. </w:t>
      </w:r>
      <w:r w:rsidR="00051C99" w:rsidRPr="00DA3FDF">
        <w:rPr>
          <w:rFonts w:ascii="Times New Roman" w:hAnsi="Times New Roman" w:cs="Times New Roman"/>
          <w:sz w:val="24"/>
          <w:szCs w:val="24"/>
        </w:rPr>
        <w:t>Uw omzet bepaalt dus het marketingbudget, terwijl het eigenlijk andersom moet zijn. Uw marketingactiviteiten bepalen uw omzet.</w:t>
      </w:r>
    </w:p>
    <w:p w14:paraId="2CA31207" w14:textId="67844C91" w:rsidR="00721FA6" w:rsidRPr="00DA3FDF" w:rsidRDefault="00721FA6" w:rsidP="00D9157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A3FDF">
        <w:rPr>
          <w:rFonts w:ascii="Times New Roman" w:hAnsi="Times New Roman" w:cs="Times New Roman"/>
          <w:color w:val="auto"/>
          <w:sz w:val="24"/>
          <w:szCs w:val="24"/>
        </w:rPr>
        <w:t>De 10%-methode</w:t>
      </w:r>
    </w:p>
    <w:p w14:paraId="3B492FDF" w14:textId="77D1EF2E" w:rsidR="004C3338" w:rsidRPr="00DA3FDF" w:rsidRDefault="004C3338" w:rsidP="004C3338">
      <w:p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>Als gemiddelde wordt weleens 9-12% genoemd</w:t>
      </w:r>
      <w:r w:rsidR="008F3601" w:rsidRPr="00DA3FDF">
        <w:rPr>
          <w:rFonts w:ascii="Times New Roman" w:hAnsi="Times New Roman" w:cs="Times New Roman"/>
          <w:sz w:val="24"/>
          <w:szCs w:val="24"/>
        </w:rPr>
        <w:t>.</w:t>
      </w:r>
      <w:r w:rsidR="008B5429" w:rsidRPr="00DA3FDF">
        <w:rPr>
          <w:rFonts w:ascii="Times New Roman" w:hAnsi="Times New Roman" w:cs="Times New Roman"/>
          <w:sz w:val="24"/>
          <w:szCs w:val="24"/>
        </w:rPr>
        <w:t xml:space="preserve"> U kiest zelf voor het percentage </w:t>
      </w:r>
      <w:r w:rsidR="00CD6A4A" w:rsidRPr="00DA3FDF">
        <w:rPr>
          <w:rFonts w:ascii="Times New Roman" w:hAnsi="Times New Roman" w:cs="Times New Roman"/>
          <w:sz w:val="24"/>
          <w:szCs w:val="24"/>
        </w:rPr>
        <w:t>dat u wilt gaan gebruiken. Voor de rest is het hetzelfde als de omzetpercentagemethode.</w:t>
      </w:r>
    </w:p>
    <w:p w14:paraId="5D3C1023" w14:textId="43DAB6B4" w:rsidR="00183883" w:rsidRPr="00DA3FDF" w:rsidRDefault="00183883" w:rsidP="00D9157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A3FDF">
        <w:rPr>
          <w:rFonts w:ascii="Times New Roman" w:hAnsi="Times New Roman" w:cs="Times New Roman"/>
          <w:color w:val="auto"/>
          <w:sz w:val="24"/>
          <w:szCs w:val="24"/>
        </w:rPr>
        <w:t>De s</w:t>
      </w:r>
      <w:r w:rsidR="004C3338" w:rsidRPr="00DA3FDF">
        <w:rPr>
          <w:rFonts w:ascii="Times New Roman" w:hAnsi="Times New Roman" w:cs="Times New Roman"/>
          <w:color w:val="auto"/>
          <w:sz w:val="24"/>
          <w:szCs w:val="24"/>
        </w:rPr>
        <w:t>luitpostmethode</w:t>
      </w:r>
    </w:p>
    <w:p w14:paraId="01BE57EE" w14:textId="4BD1BA76" w:rsidR="004C3338" w:rsidRPr="00DA3FDF" w:rsidRDefault="004C3338" w:rsidP="004C3338">
      <w:p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 xml:space="preserve">U neemt uw bruto-omzet, trekt daar alle verwachte kosten, reserveringen e.d. en </w:t>
      </w:r>
      <w:r w:rsidR="00183883" w:rsidRPr="00DA3FDF">
        <w:rPr>
          <w:rFonts w:ascii="Times New Roman" w:hAnsi="Times New Roman" w:cs="Times New Roman"/>
          <w:sz w:val="24"/>
          <w:szCs w:val="24"/>
        </w:rPr>
        <w:t xml:space="preserve">de gewenste </w:t>
      </w:r>
      <w:r w:rsidRPr="00DA3FDF">
        <w:rPr>
          <w:rFonts w:ascii="Times New Roman" w:hAnsi="Times New Roman" w:cs="Times New Roman"/>
          <w:sz w:val="24"/>
          <w:szCs w:val="24"/>
        </w:rPr>
        <w:t>winst van</w:t>
      </w:r>
      <w:r w:rsidR="00DA3FDF">
        <w:rPr>
          <w:rFonts w:ascii="Times New Roman" w:hAnsi="Times New Roman" w:cs="Times New Roman"/>
          <w:sz w:val="24"/>
          <w:szCs w:val="24"/>
        </w:rPr>
        <w:t xml:space="preserve"> </w:t>
      </w:r>
      <w:r w:rsidRPr="00DA3FDF">
        <w:rPr>
          <w:rFonts w:ascii="Times New Roman" w:hAnsi="Times New Roman" w:cs="Times New Roman"/>
          <w:sz w:val="24"/>
          <w:szCs w:val="24"/>
        </w:rPr>
        <w:t>af. Wat overblijft plant u voor marketingdoeleinden in. Deze methode is erg onnauwkeurig en wordt niet aanbevolen.</w:t>
      </w:r>
    </w:p>
    <w:p w14:paraId="336AB4DE" w14:textId="6D083A3F" w:rsidR="00CD6A4A" w:rsidRPr="00DA3FDF" w:rsidRDefault="00CD6A4A" w:rsidP="00D9157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A3FDF">
        <w:rPr>
          <w:rFonts w:ascii="Times New Roman" w:hAnsi="Times New Roman" w:cs="Times New Roman"/>
          <w:color w:val="auto"/>
          <w:sz w:val="24"/>
          <w:szCs w:val="24"/>
        </w:rPr>
        <w:t>De p</w:t>
      </w:r>
      <w:r w:rsidR="004C3338" w:rsidRPr="00DA3FDF">
        <w:rPr>
          <w:rFonts w:ascii="Times New Roman" w:hAnsi="Times New Roman" w:cs="Times New Roman"/>
          <w:color w:val="auto"/>
          <w:sz w:val="24"/>
          <w:szCs w:val="24"/>
        </w:rPr>
        <w:t>ariteiten- of concurrentiemethode</w:t>
      </w:r>
    </w:p>
    <w:p w14:paraId="7E3FF7BC" w14:textId="2DFC74DF" w:rsidR="004C3338" w:rsidRPr="00DA3FDF" w:rsidRDefault="004C3338" w:rsidP="004C3338">
      <w:p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 xml:space="preserve">U kijkt wat de concurrentie doet en doet hetzelfde. Dit </w:t>
      </w:r>
      <w:r w:rsidR="00DE1332" w:rsidRPr="00DA3FDF">
        <w:rPr>
          <w:rFonts w:ascii="Times New Roman" w:hAnsi="Times New Roman" w:cs="Times New Roman"/>
          <w:sz w:val="24"/>
          <w:szCs w:val="24"/>
        </w:rPr>
        <w:t xml:space="preserve">kan </w:t>
      </w:r>
      <w:r w:rsidRPr="00DA3FDF">
        <w:rPr>
          <w:rFonts w:ascii="Times New Roman" w:hAnsi="Times New Roman" w:cs="Times New Roman"/>
          <w:sz w:val="24"/>
          <w:szCs w:val="24"/>
        </w:rPr>
        <w:t>leid</w:t>
      </w:r>
      <w:r w:rsidR="00DE1332" w:rsidRPr="00DA3FDF">
        <w:rPr>
          <w:rFonts w:ascii="Times New Roman" w:hAnsi="Times New Roman" w:cs="Times New Roman"/>
          <w:sz w:val="24"/>
          <w:szCs w:val="24"/>
        </w:rPr>
        <w:t>en</w:t>
      </w:r>
      <w:r w:rsidRPr="00DA3FDF">
        <w:rPr>
          <w:rFonts w:ascii="Times New Roman" w:hAnsi="Times New Roman" w:cs="Times New Roman"/>
          <w:sz w:val="24"/>
          <w:szCs w:val="24"/>
        </w:rPr>
        <w:t xml:space="preserve"> tot harde concurrentie en daar wordt niet altijd iedereen beter van.</w:t>
      </w:r>
    </w:p>
    <w:p w14:paraId="2765C0F9" w14:textId="53E6E21E" w:rsidR="00DE4A81" w:rsidRPr="00DA3FDF" w:rsidRDefault="00D91576" w:rsidP="00D9157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A3F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4A81" w:rsidRPr="00DA3FDF">
        <w:rPr>
          <w:rFonts w:ascii="Times New Roman" w:hAnsi="Times New Roman" w:cs="Times New Roman"/>
          <w:color w:val="auto"/>
          <w:sz w:val="24"/>
          <w:szCs w:val="24"/>
        </w:rPr>
        <w:t>De t</w:t>
      </w:r>
      <w:r w:rsidR="004C3338" w:rsidRPr="00DA3FDF">
        <w:rPr>
          <w:rFonts w:ascii="Times New Roman" w:hAnsi="Times New Roman" w:cs="Times New Roman"/>
          <w:color w:val="auto"/>
          <w:sz w:val="24"/>
          <w:szCs w:val="24"/>
        </w:rPr>
        <w:t>aakstellende methode</w:t>
      </w:r>
    </w:p>
    <w:p w14:paraId="770FE2EE" w14:textId="664616E8" w:rsidR="004C3338" w:rsidRPr="00DA3FDF" w:rsidRDefault="004C3338" w:rsidP="004C3338">
      <w:p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 xml:space="preserve">Dit is de allerbeste en de meest tijdrovende werkwijze. </w:t>
      </w:r>
      <w:r w:rsidR="00DE4A81" w:rsidRPr="00DA3FDF">
        <w:rPr>
          <w:rFonts w:ascii="Times New Roman" w:hAnsi="Times New Roman" w:cs="Times New Roman"/>
          <w:sz w:val="24"/>
          <w:szCs w:val="24"/>
        </w:rPr>
        <w:t>M</w:t>
      </w:r>
      <w:r w:rsidRPr="00DA3FDF">
        <w:rPr>
          <w:rFonts w:ascii="Times New Roman" w:hAnsi="Times New Roman" w:cs="Times New Roman"/>
          <w:sz w:val="24"/>
          <w:szCs w:val="24"/>
        </w:rPr>
        <w:t xml:space="preserve">aak een lijst met marketingactiviteiten en schat in wat deze gaan opleveren. Gedurende het jaar evalueert u de opbrengsten en stuurt </w:t>
      </w:r>
      <w:r w:rsidR="004D28B6" w:rsidRPr="00DA3FDF">
        <w:rPr>
          <w:rFonts w:ascii="Times New Roman" w:hAnsi="Times New Roman" w:cs="Times New Roman"/>
          <w:sz w:val="24"/>
          <w:szCs w:val="24"/>
        </w:rPr>
        <w:t xml:space="preserve">u </w:t>
      </w:r>
      <w:r w:rsidRPr="00DA3FDF">
        <w:rPr>
          <w:rFonts w:ascii="Times New Roman" w:hAnsi="Times New Roman" w:cs="Times New Roman"/>
          <w:sz w:val="24"/>
          <w:szCs w:val="24"/>
        </w:rPr>
        <w:t>de uitgaven naar boven of naar beneden bij. Uw ondernemerschap bepaalt of u meer uitgeeft als de omzet achterblijft of juist als het goed gaat.</w:t>
      </w:r>
    </w:p>
    <w:p w14:paraId="29E9B632" w14:textId="1B70F189" w:rsidR="00545C4E" w:rsidRPr="00DA3FDF" w:rsidRDefault="00545C4E" w:rsidP="00D91576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DA3FDF">
        <w:rPr>
          <w:rFonts w:ascii="Times New Roman" w:hAnsi="Times New Roman" w:cs="Times New Roman"/>
          <w:color w:val="auto"/>
          <w:sz w:val="24"/>
          <w:szCs w:val="24"/>
        </w:rPr>
        <w:t>De verbetermethode</w:t>
      </w:r>
    </w:p>
    <w:p w14:paraId="3781AA24" w14:textId="58D8767F" w:rsidR="004C3338" w:rsidRPr="00DA3FDF" w:rsidRDefault="00545C4E" w:rsidP="004C3338">
      <w:p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>Zet de uitgaven van alle marketingkosten van vorig jaar op een rij (in geld en als percentage van de omzet).</w:t>
      </w:r>
      <w:r w:rsidR="00740E90" w:rsidRPr="00DA3FDF">
        <w:rPr>
          <w:rFonts w:ascii="Times New Roman" w:hAnsi="Times New Roman" w:cs="Times New Roman"/>
          <w:sz w:val="24"/>
          <w:szCs w:val="24"/>
        </w:rPr>
        <w:t xml:space="preserve"> </w:t>
      </w:r>
      <w:r w:rsidRPr="00DA3FDF">
        <w:rPr>
          <w:rFonts w:ascii="Times New Roman" w:hAnsi="Times New Roman" w:cs="Times New Roman"/>
          <w:sz w:val="24"/>
          <w:szCs w:val="24"/>
        </w:rPr>
        <w:t xml:space="preserve">Splits </w:t>
      </w:r>
      <w:r w:rsidR="00740E90" w:rsidRPr="00DA3FDF">
        <w:rPr>
          <w:rFonts w:ascii="Times New Roman" w:hAnsi="Times New Roman" w:cs="Times New Roman"/>
          <w:sz w:val="24"/>
          <w:szCs w:val="24"/>
        </w:rPr>
        <w:t>d</w:t>
      </w:r>
      <w:r w:rsidR="00DA3FDF">
        <w:rPr>
          <w:rFonts w:ascii="Times New Roman" w:hAnsi="Times New Roman" w:cs="Times New Roman"/>
          <w:sz w:val="24"/>
          <w:szCs w:val="24"/>
        </w:rPr>
        <w:t>ez</w:t>
      </w:r>
      <w:r w:rsidR="00740E90" w:rsidRPr="00DA3FDF">
        <w:rPr>
          <w:rFonts w:ascii="Times New Roman" w:hAnsi="Times New Roman" w:cs="Times New Roman"/>
          <w:sz w:val="24"/>
          <w:szCs w:val="24"/>
        </w:rPr>
        <w:t xml:space="preserve">e </w:t>
      </w:r>
      <w:r w:rsidRPr="00DA3FDF">
        <w:rPr>
          <w:rFonts w:ascii="Times New Roman" w:hAnsi="Times New Roman" w:cs="Times New Roman"/>
          <w:sz w:val="24"/>
          <w:szCs w:val="24"/>
        </w:rPr>
        <w:t>in vaste (bijv. websitehosting) en variabele/eenmalige kosten (bijv. advertentie</w:t>
      </w:r>
      <w:r w:rsidR="00740E90" w:rsidRPr="00DA3FDF">
        <w:rPr>
          <w:rFonts w:ascii="Times New Roman" w:hAnsi="Times New Roman" w:cs="Times New Roman"/>
          <w:sz w:val="24"/>
          <w:szCs w:val="24"/>
        </w:rPr>
        <w:t>s</w:t>
      </w:r>
      <w:r w:rsidRPr="00DA3FDF">
        <w:rPr>
          <w:rFonts w:ascii="Times New Roman" w:hAnsi="Times New Roman" w:cs="Times New Roman"/>
          <w:sz w:val="24"/>
          <w:szCs w:val="24"/>
        </w:rPr>
        <w:t>)</w:t>
      </w:r>
      <w:r w:rsidR="00740E90" w:rsidRPr="00DA3FDF">
        <w:rPr>
          <w:rFonts w:ascii="Times New Roman" w:hAnsi="Times New Roman" w:cs="Times New Roman"/>
          <w:sz w:val="24"/>
          <w:szCs w:val="24"/>
        </w:rPr>
        <w:t xml:space="preserve">. Schat </w:t>
      </w:r>
      <w:r w:rsidRPr="00DA3FDF">
        <w:rPr>
          <w:rFonts w:ascii="Times New Roman" w:hAnsi="Times New Roman" w:cs="Times New Roman"/>
          <w:sz w:val="24"/>
          <w:szCs w:val="24"/>
        </w:rPr>
        <w:t xml:space="preserve">per uitgave </w:t>
      </w:r>
      <w:r w:rsidR="00DA3FDF">
        <w:rPr>
          <w:rFonts w:ascii="Times New Roman" w:hAnsi="Times New Roman" w:cs="Times New Roman"/>
          <w:sz w:val="24"/>
          <w:szCs w:val="24"/>
        </w:rPr>
        <w:t xml:space="preserve">in </w:t>
      </w:r>
      <w:r w:rsidRPr="00DA3FDF">
        <w:rPr>
          <w:rFonts w:ascii="Times New Roman" w:hAnsi="Times New Roman" w:cs="Times New Roman"/>
          <w:sz w:val="24"/>
          <w:szCs w:val="24"/>
        </w:rPr>
        <w:t xml:space="preserve">wat de opbrengsten waren. Overleg eventueel met uw personeel wat hun gevoel is </w:t>
      </w:r>
      <w:r w:rsidR="00740E90" w:rsidRPr="00DA3FDF">
        <w:rPr>
          <w:rFonts w:ascii="Times New Roman" w:hAnsi="Times New Roman" w:cs="Times New Roman"/>
          <w:sz w:val="24"/>
          <w:szCs w:val="24"/>
        </w:rPr>
        <w:t>(</w:t>
      </w:r>
      <w:r w:rsidRPr="00DA3FDF">
        <w:rPr>
          <w:rFonts w:ascii="Times New Roman" w:hAnsi="Times New Roman" w:cs="Times New Roman"/>
          <w:sz w:val="24"/>
          <w:szCs w:val="24"/>
        </w:rPr>
        <w:t>bijv. ‘Advertentie - slecht. E-mailcampagne - heel goed’</w:t>
      </w:r>
      <w:r w:rsidR="00DA3FDF">
        <w:rPr>
          <w:rFonts w:ascii="Times New Roman" w:hAnsi="Times New Roman" w:cs="Times New Roman"/>
          <w:sz w:val="24"/>
          <w:szCs w:val="24"/>
        </w:rPr>
        <w:t>)</w:t>
      </w:r>
      <w:r w:rsidRPr="00DA3FDF">
        <w:rPr>
          <w:rFonts w:ascii="Times New Roman" w:hAnsi="Times New Roman" w:cs="Times New Roman"/>
          <w:sz w:val="24"/>
          <w:szCs w:val="24"/>
        </w:rPr>
        <w:t>.</w:t>
      </w:r>
      <w:r w:rsidR="007E42FC" w:rsidRPr="00DA3FDF">
        <w:rPr>
          <w:rFonts w:ascii="Times New Roman" w:hAnsi="Times New Roman" w:cs="Times New Roman"/>
          <w:sz w:val="24"/>
          <w:szCs w:val="24"/>
        </w:rPr>
        <w:t xml:space="preserve"> </w:t>
      </w:r>
      <w:r w:rsidRPr="00DA3FDF">
        <w:rPr>
          <w:rFonts w:ascii="Times New Roman" w:hAnsi="Times New Roman" w:cs="Times New Roman"/>
          <w:sz w:val="24"/>
          <w:szCs w:val="24"/>
        </w:rPr>
        <w:t>Zet een streep door de uitgaven van vorig jaar die waarschijnlijk te weinig hebben opgeleverd</w:t>
      </w:r>
      <w:r w:rsidR="007E42FC" w:rsidRPr="00DA3FDF">
        <w:rPr>
          <w:rFonts w:ascii="Times New Roman" w:hAnsi="Times New Roman" w:cs="Times New Roman"/>
          <w:sz w:val="24"/>
          <w:szCs w:val="24"/>
        </w:rPr>
        <w:t xml:space="preserve"> en tel </w:t>
      </w:r>
      <w:r w:rsidRPr="00DA3FDF">
        <w:rPr>
          <w:rFonts w:ascii="Times New Roman" w:hAnsi="Times New Roman" w:cs="Times New Roman"/>
          <w:sz w:val="24"/>
          <w:szCs w:val="24"/>
        </w:rPr>
        <w:t xml:space="preserve">daar de kosten bij op voor de activiteiten die u voor </w:t>
      </w:r>
      <w:r w:rsidR="007E42FC" w:rsidRPr="00DA3FDF">
        <w:rPr>
          <w:rFonts w:ascii="Times New Roman" w:hAnsi="Times New Roman" w:cs="Times New Roman"/>
          <w:sz w:val="24"/>
          <w:szCs w:val="24"/>
        </w:rPr>
        <w:t xml:space="preserve">komend jaar </w:t>
      </w:r>
      <w:r w:rsidRPr="00DA3FDF">
        <w:rPr>
          <w:rFonts w:ascii="Times New Roman" w:hAnsi="Times New Roman" w:cs="Times New Roman"/>
          <w:sz w:val="24"/>
          <w:szCs w:val="24"/>
        </w:rPr>
        <w:t>heeft bedacht</w:t>
      </w:r>
      <w:r w:rsidR="007E42FC" w:rsidRPr="00DA3FDF">
        <w:rPr>
          <w:rFonts w:ascii="Times New Roman" w:hAnsi="Times New Roman" w:cs="Times New Roman"/>
          <w:sz w:val="24"/>
          <w:szCs w:val="24"/>
        </w:rPr>
        <w:t>.</w:t>
      </w:r>
    </w:p>
    <w:p w14:paraId="66456A4B" w14:textId="4CC04A3A" w:rsidR="00E977F1" w:rsidRPr="00DA3FDF" w:rsidRDefault="00E977F1" w:rsidP="00E977F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A3FDF">
        <w:rPr>
          <w:rFonts w:ascii="Times New Roman" w:hAnsi="Times New Roman" w:cs="Times New Roman"/>
          <w:color w:val="auto"/>
          <w:sz w:val="24"/>
          <w:szCs w:val="24"/>
        </w:rPr>
        <w:t>Aandachtspunten</w:t>
      </w:r>
    </w:p>
    <w:p w14:paraId="07EC6B1D" w14:textId="3F1DF5AA" w:rsidR="00E977F1" w:rsidRPr="00DA3FDF" w:rsidRDefault="00E977F1" w:rsidP="00E977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>Vergelijk uw percentage</w:t>
      </w:r>
      <w:r w:rsidR="00BD4033" w:rsidRPr="00DA3FDF">
        <w:rPr>
          <w:rFonts w:ascii="Times New Roman" w:hAnsi="Times New Roman" w:cs="Times New Roman"/>
          <w:sz w:val="24"/>
          <w:szCs w:val="24"/>
        </w:rPr>
        <w:t xml:space="preserve"> met wat gebruikelijk is in de branche.</w:t>
      </w:r>
    </w:p>
    <w:p w14:paraId="07DD07DE" w14:textId="7D13A313" w:rsidR="005245F5" w:rsidRPr="00DA3FDF" w:rsidRDefault="00BD4033" w:rsidP="004C3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>Vraag brancherapporten op bij uw brancheorgan</w:t>
      </w:r>
      <w:r w:rsidR="004C3338" w:rsidRPr="00DA3FDF">
        <w:rPr>
          <w:rFonts w:ascii="Times New Roman" w:hAnsi="Times New Roman" w:cs="Times New Roman"/>
          <w:sz w:val="24"/>
          <w:szCs w:val="24"/>
        </w:rPr>
        <w:t xml:space="preserve">isatie of </w:t>
      </w:r>
      <w:r w:rsidR="00623392" w:rsidRPr="00DA3FDF">
        <w:rPr>
          <w:rFonts w:ascii="Times New Roman" w:hAnsi="Times New Roman" w:cs="Times New Roman"/>
          <w:sz w:val="24"/>
          <w:szCs w:val="24"/>
        </w:rPr>
        <w:t>check de website van de Rabobank (</w:t>
      </w:r>
      <w:hyperlink r:id="rId5" w:history="1">
        <w:r w:rsidR="00E644B4" w:rsidRPr="00DA3F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https://www.rabobank.nl/bedrijven</w:t>
        </w:r>
      </w:hyperlink>
      <w:r w:rsidR="00E644B4" w:rsidRPr="00DA3FDF">
        <w:rPr>
          <w:rFonts w:ascii="Times New Roman" w:hAnsi="Times New Roman" w:cs="Times New Roman"/>
          <w:sz w:val="24"/>
          <w:szCs w:val="24"/>
        </w:rPr>
        <w:t xml:space="preserve"> - onder ‘Kennis) of de ABN AMRO </w:t>
      </w:r>
      <w:r w:rsidR="00076FC6" w:rsidRPr="00DA3FDF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D91576" w:rsidRPr="00DA3F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https://www.abnamro.nl/nl/zakelijk/insights/sectoren-en-trends/index.html</w:t>
        </w:r>
      </w:hyperlink>
      <w:r w:rsidR="00076FC6" w:rsidRPr="00DA3FDF">
        <w:rPr>
          <w:rFonts w:ascii="Times New Roman" w:hAnsi="Times New Roman" w:cs="Times New Roman"/>
          <w:sz w:val="24"/>
          <w:szCs w:val="24"/>
        </w:rPr>
        <w:t>)</w:t>
      </w:r>
      <w:r w:rsidR="004C3338" w:rsidRPr="00DA3F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5FC3A" w14:textId="4D6243A1" w:rsidR="002B49CD" w:rsidRPr="00DA3FDF" w:rsidRDefault="004C3338" w:rsidP="004C3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lastRenderedPageBreak/>
        <w:t>Door de omzetpercentage</w:t>
      </w:r>
      <w:r w:rsidR="001457A9">
        <w:rPr>
          <w:rFonts w:ascii="Times New Roman" w:hAnsi="Times New Roman" w:cs="Times New Roman"/>
          <w:sz w:val="24"/>
          <w:szCs w:val="24"/>
        </w:rPr>
        <w:t>methode</w:t>
      </w:r>
      <w:r w:rsidRPr="00DA3FDF">
        <w:rPr>
          <w:rFonts w:ascii="Times New Roman" w:hAnsi="Times New Roman" w:cs="Times New Roman"/>
          <w:sz w:val="24"/>
          <w:szCs w:val="24"/>
        </w:rPr>
        <w:t xml:space="preserve"> en de taakstellende methode te combineren krijgt u een zo goed mogelijke inschatting.</w:t>
      </w:r>
    </w:p>
    <w:p w14:paraId="6D5477F7" w14:textId="1AFB87A8" w:rsidR="005245F5" w:rsidRPr="00DA3FDF" w:rsidRDefault="005245F5" w:rsidP="004C3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FDF">
        <w:rPr>
          <w:rFonts w:ascii="Times New Roman" w:hAnsi="Times New Roman" w:cs="Times New Roman"/>
          <w:sz w:val="24"/>
          <w:szCs w:val="24"/>
        </w:rPr>
        <w:t xml:space="preserve">De </w:t>
      </w:r>
      <w:r w:rsidR="00D91576" w:rsidRPr="00DA3FDF">
        <w:rPr>
          <w:rFonts w:ascii="Times New Roman" w:hAnsi="Times New Roman" w:cs="Times New Roman"/>
          <w:sz w:val="24"/>
          <w:szCs w:val="24"/>
        </w:rPr>
        <w:t>opbrengsten van o</w:t>
      </w:r>
      <w:r w:rsidRPr="00DA3FDF">
        <w:rPr>
          <w:rFonts w:ascii="Times New Roman" w:hAnsi="Times New Roman" w:cs="Times New Roman"/>
          <w:sz w:val="24"/>
          <w:szCs w:val="24"/>
        </w:rPr>
        <w:t xml:space="preserve">nline reclame maken </w:t>
      </w:r>
      <w:r w:rsidR="001457A9">
        <w:rPr>
          <w:rFonts w:ascii="Times New Roman" w:hAnsi="Times New Roman" w:cs="Times New Roman"/>
          <w:sz w:val="24"/>
          <w:szCs w:val="24"/>
        </w:rPr>
        <w:t>zijn</w:t>
      </w:r>
      <w:r w:rsidRPr="00DA3FDF">
        <w:rPr>
          <w:rFonts w:ascii="Times New Roman" w:hAnsi="Times New Roman" w:cs="Times New Roman"/>
          <w:sz w:val="24"/>
          <w:szCs w:val="24"/>
        </w:rPr>
        <w:t xml:space="preserve"> beter me</w:t>
      </w:r>
      <w:r w:rsidR="00D91576" w:rsidRPr="00DA3FDF">
        <w:rPr>
          <w:rFonts w:ascii="Times New Roman" w:hAnsi="Times New Roman" w:cs="Times New Roman"/>
          <w:sz w:val="24"/>
          <w:szCs w:val="24"/>
        </w:rPr>
        <w:t>etbaar dan de</w:t>
      </w:r>
      <w:r w:rsidR="001457A9">
        <w:rPr>
          <w:rFonts w:ascii="Times New Roman" w:hAnsi="Times New Roman" w:cs="Times New Roman"/>
          <w:sz w:val="24"/>
          <w:szCs w:val="24"/>
        </w:rPr>
        <w:t xml:space="preserve"> opbrengsten bij</w:t>
      </w:r>
      <w:r w:rsidR="00D91576" w:rsidRPr="00DA3FDF">
        <w:rPr>
          <w:rFonts w:ascii="Times New Roman" w:hAnsi="Times New Roman" w:cs="Times New Roman"/>
          <w:sz w:val="24"/>
          <w:szCs w:val="24"/>
        </w:rPr>
        <w:t xml:space="preserve"> meer klassieke manieren van reclame maken.</w:t>
      </w:r>
    </w:p>
    <w:sectPr w:rsidR="005245F5" w:rsidRPr="00DA3FDF" w:rsidSect="00D91576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45D"/>
    <w:multiLevelType w:val="hybridMultilevel"/>
    <w:tmpl w:val="19A41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415F"/>
    <w:multiLevelType w:val="hybridMultilevel"/>
    <w:tmpl w:val="C09842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252545">
    <w:abstractNumId w:val="0"/>
  </w:num>
  <w:num w:numId="2" w16cid:durableId="202771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38"/>
    <w:rsid w:val="00003A86"/>
    <w:rsid w:val="00051C99"/>
    <w:rsid w:val="00055663"/>
    <w:rsid w:val="00076FC6"/>
    <w:rsid w:val="001457A9"/>
    <w:rsid w:val="00183883"/>
    <w:rsid w:val="002B49CD"/>
    <w:rsid w:val="004C3338"/>
    <w:rsid w:val="004D28B6"/>
    <w:rsid w:val="005245F5"/>
    <w:rsid w:val="00545C4E"/>
    <w:rsid w:val="00603871"/>
    <w:rsid w:val="00623392"/>
    <w:rsid w:val="00721FA6"/>
    <w:rsid w:val="00740E90"/>
    <w:rsid w:val="007E42FC"/>
    <w:rsid w:val="008B5429"/>
    <w:rsid w:val="008F3601"/>
    <w:rsid w:val="008F6F33"/>
    <w:rsid w:val="00BD4033"/>
    <w:rsid w:val="00CD6A4A"/>
    <w:rsid w:val="00D81960"/>
    <w:rsid w:val="00D91576"/>
    <w:rsid w:val="00DA3FDF"/>
    <w:rsid w:val="00DE1332"/>
    <w:rsid w:val="00DE4A81"/>
    <w:rsid w:val="00E644B4"/>
    <w:rsid w:val="00E977F1"/>
    <w:rsid w:val="00FB01DE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BA42"/>
  <w15:chartTrackingRefBased/>
  <w15:docId w15:val="{02FD548F-93F7-45A0-BE09-2D1B2FB0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F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333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21F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97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namro.nl/nl/zakelijk/insights/sectoren-en-trends/index.html" TargetMode="External"/><Relationship Id="rId5" Type="http://schemas.openxmlformats.org/officeDocument/2006/relationships/hyperlink" Target="https://www.rabobank.nl/bedrijv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Raeskin</dc:creator>
  <cp:keywords/>
  <dc:description/>
  <cp:lastModifiedBy>Janine KORTHOUWER</cp:lastModifiedBy>
  <cp:revision>2</cp:revision>
  <dcterms:created xsi:type="dcterms:W3CDTF">2023-03-07T10:04:00Z</dcterms:created>
  <dcterms:modified xsi:type="dcterms:W3CDTF">2023-03-07T10:04:00Z</dcterms:modified>
</cp:coreProperties>
</file>