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345C" w14:textId="29D887A6" w:rsidR="005211F6" w:rsidRPr="00900EB6" w:rsidRDefault="00A53168" w:rsidP="00497D34">
      <w:pPr>
        <w:pStyle w:val="20-Modeltitle"/>
        <w:spacing w:after="840"/>
        <w:rPr>
          <w:rFonts w:ascii="Times New Roman" w:hAnsi="Times New Roman" w:cs="Times New Roman"/>
        </w:rPr>
      </w:pPr>
      <w:r w:rsidRPr="00900EB6">
        <w:rPr>
          <w:rFonts w:ascii="Times New Roman" w:hAnsi="Times New Roman" w:cs="Times New Roman"/>
        </w:rPr>
        <w:t xml:space="preserve">checklist </w:t>
      </w:r>
      <w:r w:rsidR="00900EB6" w:rsidRPr="00900EB6">
        <w:rPr>
          <w:rFonts w:ascii="Times New Roman" w:hAnsi="Times New Roman" w:cs="Times New Roman"/>
        </w:rPr>
        <w:t>verpanding</w:t>
      </w:r>
    </w:p>
    <w:p w14:paraId="4CE65A4E" w14:textId="77777777" w:rsidR="005211F6" w:rsidRPr="00900EB6" w:rsidRDefault="005211F6" w:rsidP="00497D34">
      <w:pPr>
        <w:pStyle w:val="21-Modelsubtitlebold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 xml:space="preserve">1. 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Maak een plan, wat moet daarin?</w:t>
      </w:r>
    </w:p>
    <w:p w14:paraId="3C23349C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De reden waarom u de lening nodig heeft.</w:t>
      </w:r>
    </w:p>
    <w:p w14:paraId="2DA60915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Bewijs dat u in staat bent om rente en aflossingen te betalen, ook als het minder gaat in uw bedrijf.</w:t>
      </w:r>
    </w:p>
    <w:p w14:paraId="55B73E3F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Laat zien dat er in uw bedrijf voldoende ‘eigen’ vermogen is c.q. zal blijven. In de meeste gevallen dient het eigen vermogen minimaal 35 à 45% van de totale schulden te zijn.</w:t>
      </w:r>
    </w:p>
    <w:p w14:paraId="71DBEBFF" w14:textId="221CF9EC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Vermeld ook een zakelijke levensloop van uzelf. Men maakt namelijk een beoordeling van u als ondernemer.</w:t>
      </w:r>
    </w:p>
    <w:p w14:paraId="1CF9922C" w14:textId="34240FEA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Het is verstandig uw geldbehoefte over een bepaalde periode goed te beschouwen met behulp van een liquiditeitsprognose. U zet daarin alle geldontvangsten en uitgaven (o.a. investeringen, belastingbetalingen, etc.) op een rijtje. Het verschil tussen de inkomsten en uitgaven is de toename of afname van uw geldbehoefte.</w:t>
      </w:r>
    </w:p>
    <w:p w14:paraId="2D695144" w14:textId="77777777" w:rsidR="005211F6" w:rsidRPr="00900EB6" w:rsidRDefault="00900EB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47CC734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0.15pt;margin-top:16.8pt;width:411.05pt;height:42.5pt;z-index:251657728;mso-wrap-distance-left:0;mso-wrap-distance-right:0;mso-position-horizontal-relative:page;mso-position-vertical-relative:line" o:allowincell="f">
            <v:textbox>
              <w:txbxContent>
                <w:p w14:paraId="3D166AFB" w14:textId="26BECB17" w:rsidR="005211F6" w:rsidRDefault="005211F6">
                  <w:pPr>
                    <w:pStyle w:val="22-Modeltextinbox"/>
                  </w:pPr>
                  <w:r w:rsidRPr="00497D34">
                    <w:rPr>
                      <w:rFonts w:ascii="Times New Roman" w:hAnsi="Times New Roman" w:cs="Times New Roman"/>
                      <w:spacing w:val="0"/>
                      <w:sz w:val="24"/>
                      <w:szCs w:val="24"/>
                    </w:rPr>
                    <w:t>U kunt bij diverse banken uw kredietbehoefte bespreken en met het verkregen commentaar uw plan aanpassen</w:t>
                  </w:r>
                  <w:r>
                    <w:t>.</w:t>
                  </w:r>
                </w:p>
              </w:txbxContent>
            </v:textbox>
            <w10:wrap type="topAndBottom" anchorx="page" anchory="margin"/>
          </v:shape>
        </w:pict>
      </w:r>
    </w:p>
    <w:p w14:paraId="3C5F68C8" w14:textId="77777777" w:rsidR="005211F6" w:rsidRPr="00900EB6" w:rsidRDefault="005211F6" w:rsidP="00497D34">
      <w:pPr>
        <w:pStyle w:val="21-Modelsubtitlebold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 xml:space="preserve">2. 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Gesprek met de bank, waar gaat het over?</w:t>
      </w:r>
    </w:p>
    <w:p w14:paraId="33439AA5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Wees voorbereid op kritische vragen van de bank, zoals:</w:t>
      </w:r>
    </w:p>
    <w:p w14:paraId="43908B8D" w14:textId="0081F312" w:rsidR="005211F6" w:rsidRPr="00900EB6" w:rsidRDefault="005211F6" w:rsidP="00497D34">
      <w:pPr>
        <w:pStyle w:val="22-Modeltext-squarebulletindent1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“Wat gaat u doen als u van onze bank een afwijzing krijgt op uw kredietaanvraag?”</w:t>
      </w:r>
    </w:p>
    <w:p w14:paraId="1B46715F" w14:textId="77777777" w:rsidR="005211F6" w:rsidRPr="00900EB6" w:rsidRDefault="005211F6" w:rsidP="00497D34">
      <w:pPr>
        <w:pStyle w:val="22-Modeltext-squarebulletindent1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“Het eigen vermogen wat u inbrengt, is dat uw eigen geld of heeft u dat misschien bij familie geleend?”</w:t>
      </w:r>
    </w:p>
    <w:p w14:paraId="7878187C" w14:textId="77777777" w:rsidR="005211F6" w:rsidRPr="00900EB6" w:rsidRDefault="005211F6" w:rsidP="00497D34">
      <w:pPr>
        <w:pStyle w:val="22-Modeltext-squarebulletindent1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“Welke ervaring brengt u mee om uw plannen zoals aan ons geschetst succesvol uit te kunnen voeren?”</w:t>
      </w:r>
    </w:p>
    <w:p w14:paraId="3250381F" w14:textId="77777777" w:rsidR="005211F6" w:rsidRPr="00900EB6" w:rsidRDefault="005211F6" w:rsidP="00497D34">
      <w:pPr>
        <w:pStyle w:val="22-Modeltext-squarebulletindent1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“Wat is uw noodscenario als het allemaal niet zo loopt als u verwacht?”</w:t>
      </w:r>
    </w:p>
    <w:p w14:paraId="4A85C677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Deze vragen dienen bij voorkeur door u als ondernemer te worden beantwoord (en bij voorkeur niet door uw adviseurs).</w:t>
      </w:r>
    </w:p>
    <w:p w14:paraId="091BAED5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 xml:space="preserve">De bank kan vragen naar een onderpand. Dit onderpand kan uit uw bedrijf komen of vanuit privé. </w:t>
      </w:r>
    </w:p>
    <w:p w14:paraId="060ECE91" w14:textId="77777777" w:rsidR="00497D34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Heeft u al ervaringen gehad met kredietverlening? Als dat goed is gegaan kunt u daar best terloops even op wijzen. Houd er rekening mee dat een toets wordt gedaan bij het Bureau KredietRegistratie (BKR).</w:t>
      </w:r>
    </w:p>
    <w:p w14:paraId="48F9A95D" w14:textId="29C1DCA7" w:rsidR="0067316C" w:rsidRPr="00900EB6" w:rsidRDefault="00497D34" w:rsidP="00502D1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br w:type="page"/>
      </w:r>
      <w:r w:rsidR="005211F6" w:rsidRPr="00900EB6">
        <w:rPr>
          <w:rFonts w:ascii="Times New Roman" w:hAnsi="Times New Roman" w:cs="Times New Roman"/>
          <w:spacing w:val="0"/>
          <w:sz w:val="24"/>
          <w:szCs w:val="24"/>
        </w:rPr>
        <w:lastRenderedPageBreak/>
        <w:t></w:t>
      </w:r>
      <w:r w:rsidR="005211F6" w:rsidRPr="00900EB6">
        <w:rPr>
          <w:rFonts w:ascii="Times New Roman" w:hAnsi="Times New Roman" w:cs="Times New Roman"/>
          <w:spacing w:val="0"/>
          <w:sz w:val="24"/>
          <w:szCs w:val="24"/>
        </w:rPr>
        <w:tab/>
        <w:t>(Financiële) informatie verstrekken is prima. Overdrijf echter niet. Besef dat over méér informatie ook méér vragen gesteld kunnen worden.</w:t>
      </w:r>
      <w:r w:rsidR="0067316C" w:rsidRPr="00900EB6">
        <w:rPr>
          <w:rFonts w:ascii="Times New Roman" w:hAnsi="Times New Roman" w:cs="Times New Roman"/>
          <w:spacing w:val="0"/>
          <w:sz w:val="24"/>
          <w:szCs w:val="24"/>
        </w:rPr>
        <w:t xml:space="preserve"> Denk aan o.a.</w:t>
      </w:r>
      <w:r w:rsidR="00502D14" w:rsidRPr="00900EB6">
        <w:rPr>
          <w:rFonts w:ascii="Times New Roman" w:hAnsi="Times New Roman" w:cs="Times New Roman"/>
          <w:spacing w:val="0"/>
          <w:sz w:val="24"/>
          <w:szCs w:val="24"/>
        </w:rPr>
        <w:t xml:space="preserve"> jaarrekeningen van de afgelopen twee jaar, recente tussentijdse cijfers, balans, winst- en verliesrekening, en kasstroomoverzicht.</w:t>
      </w:r>
    </w:p>
    <w:p w14:paraId="71E99D01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Verwacht niet meteen antwoord op uw kredietvraag. Uw gesprekspartners beslissen nimmer zelfstandig. Zij dienen hun collega’s binnen de kredietinstelling ook nog te overtuigen.</w:t>
      </w:r>
    </w:p>
    <w:p w14:paraId="2A392AD9" w14:textId="77777777" w:rsidR="005211F6" w:rsidRPr="00900EB6" w:rsidRDefault="005211F6" w:rsidP="00497D34">
      <w:pPr>
        <w:pStyle w:val="21-Modelsubtitlebold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 xml:space="preserve">3. 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Vorm van krediet(overeenkomst), waar kunt nog aan denken?</w:t>
      </w:r>
    </w:p>
    <w:p w14:paraId="6E2D9308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Het kan interessant zijn om de lening te splitsen in een vast deel en in een flexibel deel.</w:t>
      </w:r>
    </w:p>
    <w:p w14:paraId="656E8FB1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Over het flexibele deel betaalt u alleen rente over het daadwerkelijk opgenomen bedrag.</w:t>
      </w:r>
    </w:p>
    <w:p w14:paraId="5D8B67D2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Het percentage rente over het flexibele deel is meestal variabel en heeft een hogere opslag (marge voor de bank).</w:t>
      </w:r>
    </w:p>
    <w:p w14:paraId="481ABA0E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Aan het flexibele deel is een plafond verbonden. Laat nog ruimte over tussen uw maximale geldbehoefte en dat plafond. Dat voorkomt dat u steeds weer naar de bank moet als er net even een tekort is.</w:t>
      </w:r>
    </w:p>
    <w:p w14:paraId="446091F6" w14:textId="77777777" w:rsidR="005211F6" w:rsidRPr="00900EB6" w:rsidRDefault="005211F6" w:rsidP="00497D34">
      <w:pPr>
        <w:pStyle w:val="22-Modeltext-squarebullet"/>
        <w:spacing w:after="160"/>
        <w:rPr>
          <w:rFonts w:ascii="Times New Roman" w:hAnsi="Times New Roman" w:cs="Times New Roman"/>
          <w:spacing w:val="0"/>
          <w:sz w:val="24"/>
          <w:szCs w:val="24"/>
        </w:rPr>
      </w:pPr>
      <w:r w:rsidRPr="00900EB6">
        <w:rPr>
          <w:rFonts w:ascii="Times New Roman" w:hAnsi="Times New Roman" w:cs="Times New Roman"/>
          <w:spacing w:val="0"/>
          <w:sz w:val="24"/>
          <w:szCs w:val="24"/>
        </w:rPr>
        <w:t>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tab/>
        <w:t>Als u wilt dat uw bank ook bankgaranties gaat afgeven, besef dan dat de garantie</w:t>
      </w:r>
      <w:r w:rsidRPr="00900EB6">
        <w:rPr>
          <w:rFonts w:ascii="Times New Roman" w:hAnsi="Times New Roman" w:cs="Times New Roman"/>
          <w:spacing w:val="0"/>
          <w:sz w:val="24"/>
          <w:szCs w:val="24"/>
        </w:rPr>
        <w:softHyphen/>
        <w:t>bedragen van uw kredietruimte afgaan zodat uw kredietplafond in werkelijkheid lager is. Bespreek dit met de bank voordat het kredietplafond wordt vastgesteld.</w:t>
      </w:r>
    </w:p>
    <w:sectPr w:rsidR="005211F6" w:rsidRPr="00900EB6">
      <w:footerReference w:type="default" r:id="rId7"/>
      <w:pgSz w:w="11906" w:h="16838" w:code="9"/>
      <w:pgMar w:top="1247" w:right="1247" w:bottom="1247" w:left="1247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D680" w14:textId="77777777" w:rsidR="005211F6" w:rsidRDefault="005211F6">
      <w:r>
        <w:separator/>
      </w:r>
    </w:p>
  </w:endnote>
  <w:endnote w:type="continuationSeparator" w:id="0">
    <w:p w14:paraId="4B6B8905" w14:textId="77777777" w:rsidR="005211F6" w:rsidRDefault="0052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B3B4" w14:textId="77777777" w:rsidR="005211F6" w:rsidRDefault="005211F6">
    <w:pPr>
      <w:pStyle w:val="Voettekst"/>
      <w:ind w:left="113"/>
      <w:jc w:val="righ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9165" w14:textId="77777777" w:rsidR="005211F6" w:rsidRDefault="005211F6">
      <w:r>
        <w:separator/>
      </w:r>
    </w:p>
  </w:footnote>
  <w:footnote w:type="continuationSeparator" w:id="0">
    <w:p w14:paraId="587F0E23" w14:textId="77777777" w:rsidR="005211F6" w:rsidRDefault="0052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245C3"/>
    <w:multiLevelType w:val="hybridMultilevel"/>
    <w:tmpl w:val="2C80854E"/>
    <w:lvl w:ilvl="0" w:tplc="EAD474D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A3C"/>
    <w:multiLevelType w:val="hybridMultilevel"/>
    <w:tmpl w:val="9A58965E"/>
    <w:lvl w:ilvl="0" w:tplc="EAD474DC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A16EC8"/>
    <w:multiLevelType w:val="hybridMultilevel"/>
    <w:tmpl w:val="781AE5A0"/>
    <w:lvl w:ilvl="0" w:tplc="EAD474DC">
      <w:start w:val="1"/>
      <w:numFmt w:val="bullet"/>
      <w:lvlText w:val=""/>
      <w:lvlJc w:val="left"/>
      <w:pPr>
        <w:ind w:left="7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477186099">
    <w:abstractNumId w:val="2"/>
  </w:num>
  <w:num w:numId="2" w16cid:durableId="33626811">
    <w:abstractNumId w:val="1"/>
  </w:num>
  <w:num w:numId="3" w16cid:durableId="80412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D34"/>
    <w:rsid w:val="003D0BD9"/>
    <w:rsid w:val="00497D34"/>
    <w:rsid w:val="00502D14"/>
    <w:rsid w:val="005211F6"/>
    <w:rsid w:val="0067316C"/>
    <w:rsid w:val="00900EB6"/>
    <w:rsid w:val="00A5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FCCFEB"/>
  <w14:defaultImageDpi w14:val="0"/>
  <w15:chartTrackingRefBased/>
  <w15:docId w15:val="{07405B51-0B55-4824-B5C2-81F0E3F2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sz w:val="24"/>
      <w:szCs w:val="24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semiHidden/>
    <w:rPr>
      <w:rFonts w:ascii="Times New Roman" w:hAnsi="Times New Roman" w:cs="Times New Roman"/>
      <w:sz w:val="24"/>
      <w:szCs w:val="24"/>
      <w:lang w:val="nl-BE" w:eastAsia="en-US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lang w:val="fr-FR"/>
    </w:rPr>
  </w:style>
  <w:style w:type="character" w:customStyle="1" w:styleId="VoettekstChar">
    <w:name w:val="Voettekst Char"/>
    <w:link w:val="Voettekst"/>
    <w:uiPriority w:val="99"/>
    <w:semiHidden/>
    <w:rPr>
      <w:rFonts w:ascii="Times New Roman" w:hAnsi="Times New Roman" w:cs="Times New Roman"/>
      <w:sz w:val="24"/>
      <w:szCs w:val="24"/>
      <w:lang w:val="nl-BE" w:eastAsia="en-US"/>
    </w:rPr>
  </w:style>
  <w:style w:type="character" w:styleId="Paginanummer">
    <w:name w:val="page number"/>
    <w:uiPriority w:val="99"/>
  </w:style>
  <w:style w:type="paragraph" w:customStyle="1" w:styleId="Noparagraphstyle">
    <w:name w:val="[No paragraph style]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20-Modeltitle">
    <w:name w:val="20 - Model_title"/>
    <w:basedOn w:val="Noparagraphstyle"/>
    <w:uiPriority w:val="99"/>
    <w:pPr>
      <w:spacing w:after="567" w:line="320" w:lineRule="atLeast"/>
      <w:jc w:val="center"/>
    </w:pPr>
    <w:rPr>
      <w:rFonts w:ascii="Helvetica" w:hAnsi="Helvetica" w:cs="Helvetica"/>
      <w:caps/>
      <w:spacing w:val="-4"/>
      <w:sz w:val="28"/>
      <w:szCs w:val="28"/>
      <w:lang w:val="nl-NL"/>
    </w:rPr>
  </w:style>
  <w:style w:type="paragraph" w:customStyle="1" w:styleId="21-Modelsubtitlebold">
    <w:name w:val="21 - Model_subtitle (bold)"/>
    <w:basedOn w:val="Standaard"/>
    <w:uiPriority w:val="99"/>
    <w:pPr>
      <w:keepNext/>
      <w:tabs>
        <w:tab w:val="left" w:pos="397"/>
      </w:tabs>
      <w:autoSpaceDE w:val="0"/>
      <w:autoSpaceDN w:val="0"/>
      <w:adjustRightInd w:val="0"/>
      <w:spacing w:before="283" w:after="170" w:line="280" w:lineRule="atLeast"/>
      <w:ind w:left="397" w:hanging="397"/>
      <w:textAlignment w:val="center"/>
    </w:pPr>
    <w:rPr>
      <w:rFonts w:ascii="NewCenturySchlbk" w:hAnsi="NewCenturySchlbk" w:cs="NewCenturySchlbk"/>
      <w:b/>
      <w:bCs/>
      <w:color w:val="000000"/>
      <w:spacing w:val="-7"/>
      <w:sz w:val="22"/>
      <w:szCs w:val="22"/>
      <w:lang w:val="nl-NL"/>
    </w:rPr>
  </w:style>
  <w:style w:type="paragraph" w:customStyle="1" w:styleId="22-Modeltext">
    <w:name w:val="22 - Model_text"/>
    <w:basedOn w:val="Noparagraphstyle"/>
    <w:uiPriority w:val="99"/>
    <w:pPr>
      <w:spacing w:after="170" w:line="280" w:lineRule="atLeast"/>
      <w:jc w:val="both"/>
    </w:pPr>
    <w:rPr>
      <w:rFonts w:ascii="NewCenturySchlbk" w:hAnsi="NewCenturySchlbk" w:cs="NewCenturySchlbk"/>
      <w:spacing w:val="-7"/>
      <w:sz w:val="22"/>
      <w:szCs w:val="22"/>
      <w:lang w:val="nl-NL"/>
    </w:rPr>
  </w:style>
  <w:style w:type="paragraph" w:customStyle="1" w:styleId="22-Modeltext-squarebullet">
    <w:name w:val="22 - Model text - square bullet"/>
    <w:basedOn w:val="22-Modeltext"/>
    <w:uiPriority w:val="99"/>
    <w:pPr>
      <w:tabs>
        <w:tab w:val="left" w:pos="680"/>
        <w:tab w:val="left" w:leader="dot" w:pos="3402"/>
        <w:tab w:val="center" w:pos="7654"/>
        <w:tab w:val="center" w:pos="8220"/>
      </w:tabs>
      <w:spacing w:after="85"/>
      <w:ind w:left="680" w:hanging="283"/>
    </w:pPr>
  </w:style>
  <w:style w:type="paragraph" w:customStyle="1" w:styleId="22-Modeltext-squarebulletindent1">
    <w:name w:val="22 - Model text - square bullet indent1"/>
    <w:basedOn w:val="22-Modeltext-squarebullet"/>
    <w:uiPriority w:val="99"/>
    <w:pPr>
      <w:tabs>
        <w:tab w:val="clear" w:pos="680"/>
        <w:tab w:val="clear" w:pos="3402"/>
        <w:tab w:val="left" w:pos="964"/>
        <w:tab w:val="left" w:leader="dot" w:pos="2835"/>
      </w:tabs>
      <w:ind w:left="964"/>
    </w:pPr>
  </w:style>
  <w:style w:type="paragraph" w:customStyle="1" w:styleId="22-Modeltextinbox">
    <w:name w:val="22 - Model text in box"/>
    <w:basedOn w:val="22-Modeltext"/>
    <w:uiPriority w:val="99"/>
    <w:pPr>
      <w:spacing w:before="113" w:after="283"/>
    </w:pPr>
  </w:style>
  <w:style w:type="paragraph" w:styleId="Revisie">
    <w:name w:val="Revision"/>
    <w:hidden/>
    <w:uiPriority w:val="99"/>
    <w:semiHidden/>
    <w:rsid w:val="00A53168"/>
    <w:rPr>
      <w:rFonts w:ascii="Times New Roman" w:hAnsi="Times New Roman"/>
      <w:sz w:val="24"/>
      <w:szCs w:val="24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Lenen van de bank</vt:lpstr>
      <vt:lpstr>Lenen van de bank</vt:lpstr>
    </vt:vector>
  </TitlesOfParts>
  <Company>Indicator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Lenen van de bank</dc:title>
  <dc:subject/>
  <dc:creator>Indicator</dc:creator>
  <cp:keywords/>
  <dc:description/>
  <cp:lastModifiedBy>Yvonne VAN DER VELDEN</cp:lastModifiedBy>
  <cp:revision>2</cp:revision>
  <dcterms:created xsi:type="dcterms:W3CDTF">2025-09-05T10:10:00Z</dcterms:created>
  <dcterms:modified xsi:type="dcterms:W3CDTF">2025-09-05T10:10:00Z</dcterms:modified>
</cp:coreProperties>
</file>